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Joseph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Corbin</w:t>
      </w:r>
    </w:p>
    <w:p>
      <w:pPr>
        <w:pStyle w:val="BodyText"/>
        <w:spacing w:line="273" w:lineRule="auto" w:before="156"/>
        <w:ind w:left="493" w:right="617"/>
      </w:pPr>
      <w:r>
        <w:rPr>
          <w:color w:val="FFFFFF"/>
          <w:w w:val="105"/>
        </w:rPr>
        <w:t>I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special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IEPs,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collaborating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multidisciplinary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teams,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and maintaining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active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communication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parents.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certified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Behavior Analyst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Certification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Board,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Council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for Exceptional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Children,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National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Board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Professional Teaching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00"/>
        </w:sectPr>
      </w:pPr>
    </w:p>
    <w:p>
      <w:pPr>
        <w:pStyle w:val="BodyText"/>
        <w:spacing w:before="230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spacing w:line="268" w:lineRule="auto" w:before="240"/>
        <w:ind w:left="215" w:right="1338" w:firstLine="0"/>
        <w:jc w:val="left"/>
        <w:rPr>
          <w:sz w:val="18"/>
        </w:rPr>
      </w:pPr>
      <w:r>
        <w:rPr>
          <w:w w:val="105"/>
          <w:sz w:val="18"/>
        </w:rPr>
        <w:t>Special Education Teacher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Pearson Education, New York, NY January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00"/>
          <w:cols w:num="2" w:equalWidth="0">
            <w:col w:w="1531" w:space="2301"/>
            <w:col w:w="7508"/>
          </w:cols>
        </w:sectPr>
      </w:pPr>
    </w:p>
    <w:p>
      <w:pPr>
        <w:spacing w:before="68"/>
        <w:ind w:left="642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6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BodyText"/>
        <w:spacing w:before="96"/>
        <w:rPr>
          <w:sz w:val="18"/>
        </w:rPr>
      </w:pPr>
    </w:p>
    <w:p>
      <w:pPr>
        <w:spacing w:before="0"/>
        <w:ind w:left="642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spacing w:line="520" w:lineRule="atLeast" w:before="35"/>
        <w:ind w:left="642" w:right="237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LinkedIn | Proﬁle </w:t>
      </w:r>
      <w:r>
        <w:rPr>
          <w:color w:val="424242"/>
          <w:spacing w:val="-2"/>
          <w:w w:val="105"/>
          <w:sz w:val="18"/>
        </w:rPr>
        <w:t>Seattle,</w:t>
      </w:r>
      <w:r>
        <w:rPr>
          <w:color w:val="424242"/>
          <w:spacing w:val="-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WA</w:t>
      </w:r>
      <w:r>
        <w:rPr>
          <w:color w:val="424242"/>
          <w:spacing w:val="-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5" w:after="0"/>
        <w:ind w:left="940" w:right="9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– Developed and implemented IEPs for over 30 students, leading to significant academic and behavioral improvements.</w:t>
      </w:r>
    </w:p>
    <w:p>
      <w:pPr>
        <w:pStyle w:val="ListParagraph"/>
        <w:numPr>
          <w:ilvl w:val="1"/>
          <w:numId w:val="1"/>
        </w:numPr>
        <w:tabs>
          <w:tab w:pos="1281" w:val="left" w:leader="none"/>
        </w:tabs>
        <w:spacing w:line="268" w:lineRule="auto" w:before="25" w:after="0"/>
        <w:ind w:left="940" w:right="114" w:firstLine="189"/>
        <w:jc w:val="left"/>
        <w:rPr>
          <w:sz w:val="18"/>
        </w:rPr>
      </w:pPr>
      <w:r>
        <w:rPr>
          <w:w w:val="105"/>
          <w:sz w:val="18"/>
        </w:rPr>
        <w:t>Collaborated with specialists to create comprehensive support plans.</w:t>
      </w:r>
      <w:r>
        <w:rPr>
          <w:spacing w:val="40"/>
          <w:w w:val="105"/>
          <w:sz w:val="18"/>
        </w:rPr>
        <w:t> </w:t>
      </w:r>
      <w:r>
        <w:rPr>
          <w:i/>
          <w:w w:val="105"/>
          <w:sz w:val="18"/>
        </w:rPr>
        <w:t>Special Education Teacher</w:t>
      </w:r>
      <w:r>
        <w:rPr>
          <w:w w:val="105"/>
          <w:sz w:val="18"/>
        </w:rPr>
        <w:t>, Kaplan, Los Angeles, CA | May 2015 – December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1281" w:val="left" w:leader="none"/>
        </w:tabs>
        <w:spacing w:line="261" w:lineRule="auto" w:before="9" w:after="0"/>
        <w:ind w:left="940" w:right="205" w:firstLine="189"/>
        <w:jc w:val="left"/>
        <w:rPr>
          <w:sz w:val="18"/>
        </w:rPr>
      </w:pPr>
      <w:r>
        <w:rPr>
          <w:w w:val="105"/>
          <w:sz w:val="18"/>
        </w:rPr>
        <w:t>Designed and executed individualized education programs that boosted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student performance by 25%.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00"/>
          <w:cols w:num="2" w:equalWidth="0">
            <w:col w:w="2422" w:space="1150"/>
            <w:col w:w="7768"/>
          </w:cols>
        </w:sectPr>
      </w:pPr>
    </w:p>
    <w:p>
      <w:pPr>
        <w:pStyle w:val="BodyText"/>
        <w:spacing w:before="187"/>
        <w:rPr>
          <w:sz w:val="28"/>
        </w:rPr>
      </w:pPr>
    </w:p>
    <w:p>
      <w:pPr>
        <w:pStyle w:val="Heading1"/>
        <w:spacing w:line="237" w:lineRule="exact"/>
      </w:pPr>
      <w:r>
        <w:rPr>
          <w:smallCaps/>
          <w:color w:val="F5F5F5"/>
          <w:spacing w:val="-2"/>
        </w:rPr>
        <w:t>Education</w:t>
      </w:r>
    </w:p>
    <w:p>
      <w:pPr>
        <w:spacing w:before="179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Development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200"/>
          <w:cols w:num="2" w:equalWidth="0">
            <w:col w:w="1853" w:space="1979"/>
            <w:col w:w="7508"/>
          </w:cols>
        </w:sectPr>
      </w:pPr>
    </w:p>
    <w:p>
      <w:pPr>
        <w:pStyle w:val="BodyText"/>
        <w:rPr>
          <w:b/>
        </w:rPr>
      </w:pPr>
    </w:p>
    <w:p>
      <w:pPr>
        <w:pStyle w:val="BodyText"/>
        <w:spacing w:before="128"/>
        <w:rPr>
          <w:b/>
        </w:rPr>
      </w:pPr>
    </w:p>
    <w:p>
      <w:pPr>
        <w:pStyle w:val="BodyText"/>
        <w:spacing w:line="273" w:lineRule="auto"/>
        <w:ind w:left="215"/>
      </w:pPr>
      <w:r>
        <w:rPr>
          <w:color w:val="424242"/>
          <w:w w:val="105"/>
        </w:rPr>
        <w:t>Master of Education in Special </w: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73" w:lineRule="auto"/>
        <w:ind w:left="215"/>
      </w:pPr>
      <w:r>
        <w:rPr>
          <w:color w:val="424242"/>
          <w:w w:val="105"/>
        </w:rPr>
        <w:t>Vanderbilt University, Nashville, TN May 2016</w:t>
      </w:r>
    </w:p>
    <w:p>
      <w:pPr>
        <w:pStyle w:val="BodyText"/>
        <w:spacing w:before="102"/>
      </w:pPr>
    </w:p>
    <w:p>
      <w:pPr>
        <w:pStyle w:val="BodyText"/>
        <w:spacing w:line="273" w:lineRule="auto"/>
        <w:ind w:left="215"/>
      </w:pPr>
      <w:r>
        <w:rPr>
          <w:color w:val="424242"/>
          <w:w w:val="105"/>
        </w:rPr>
        <w:t>Master of Arts in Teaching, Special </w: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73" w:lineRule="auto"/>
        <w:ind w:left="215"/>
      </w:pPr>
      <w:r>
        <w:rPr>
          <w:color w:val="424242"/>
          <w:w w:val="105"/>
        </w:rPr>
        <w:t>University of Southern California, Los Angeles, CA</w:t>
      </w:r>
    </w:p>
    <w:p>
      <w:pPr>
        <w:pStyle w:val="BodyText"/>
        <w:spacing w:before="1"/>
        <w:ind w:left="215"/>
      </w:pPr>
      <w:r>
        <w:rPr>
          <w:color w:val="424242"/>
          <w:w w:val="105"/>
        </w:rPr>
        <w:t>May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4"/>
          <w:w w:val="105"/>
        </w:rPr>
        <w:t>2014</w:t>
      </w:r>
    </w:p>
    <w:p>
      <w:pPr>
        <w:pStyle w:val="BodyText"/>
        <w:spacing w:before="112"/>
      </w:pPr>
    </w:p>
    <w:p>
      <w:pPr>
        <w:pStyle w:val="BodyText"/>
        <w:spacing w:line="273" w:lineRule="auto"/>
        <w:ind w:left="215"/>
      </w:pPr>
      <w:r>
        <w:rPr>
          <w:color w:val="424242"/>
          <w:w w:val="105"/>
        </w:rPr>
        <w:t>Bachelor of Science in Special </w: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73" w:lineRule="auto" w:before="1"/>
        <w:ind w:left="215" w:right="108"/>
      </w:pPr>
      <w:r>
        <w:rPr>
          <w:color w:val="424242"/>
          <w:w w:val="105"/>
        </w:rPr>
        <w:t>University of Georgia, Athens, GA May 2022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Board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(BCBA)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Council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Exceptional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(CEC)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0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National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Exceptional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(NBC-</w:t>
      </w:r>
      <w:r>
        <w:rPr>
          <w:spacing w:val="-4"/>
          <w:w w:val="105"/>
          <w:sz w:val="18"/>
        </w:rPr>
        <w:t>ENS)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380" w:right="200"/>
          <w:cols w:num="2" w:equalWidth="0">
            <w:col w:w="3142" w:space="857"/>
            <w:col w:w="7341"/>
          </w:cols>
        </w:sectPr>
      </w:pPr>
    </w:p>
    <w:p>
      <w:pPr>
        <w:pStyle w:val="BodyText"/>
        <w:spacing w:before="145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086849"/>
                            <a:ext cx="2266950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619250">
                                <a:moveTo>
                                  <a:pt x="0" y="1619249"/>
                                </a:moveTo>
                                <a:lnTo>
                                  <a:pt x="2266949" y="16192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0275">
                                <a:moveTo>
                                  <a:pt x="7568183" y="2200274"/>
                                </a:moveTo>
                                <a:lnTo>
                                  <a:pt x="0" y="2200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00274"/>
                            <a:ext cx="2266950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886575">
                                <a:moveTo>
                                  <a:pt x="2266950" y="5619750"/>
                                </a:moveTo>
                                <a:lnTo>
                                  <a:pt x="0" y="5619750"/>
                                </a:lnTo>
                                <a:lnTo>
                                  <a:pt x="0" y="6886575"/>
                                </a:lnTo>
                                <a:lnTo>
                                  <a:pt x="2266950" y="6886575"/>
                                </a:lnTo>
                                <a:lnTo>
                                  <a:pt x="2266950" y="5619750"/>
                                </a:lnTo>
                                <a:close/>
                              </a:path>
                              <a:path w="2266950" h="68865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181600"/>
                                </a:lnTo>
                                <a:lnTo>
                                  <a:pt x="2266950" y="51816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68865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68865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003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35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1718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8578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1814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434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68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38187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8150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4310;width:3570;height:2550" id="docshape2" filled="true" fillcolor="#533377" stroked="false">
                  <v:fill opacity="32899f" type="solid"/>
                </v:rect>
                <v:rect style="position:absolute;left:0;top:0;width:11919;height:3465" id="docshape3" filled="true" fillcolor="#424242" stroked="false">
                  <v:fill type="solid"/>
                </v:rect>
                <v:shape style="position:absolute;left:254;top:3465;width:3570;height:10845" id="docshape4" coordorigin="255,3465" coordsize="3570,10845" path="m3825,12315l255,12315,255,14310,3825,14310,3825,12315xm3825,7830l255,7830,255,11625,3825,11625,3825,7830xm3825,4785l255,4785,255,7155,3825,7155,3825,4785xm3825,3465l255,3465,255,4095,3825,4095,3825,3465xe" filled="true" fillcolor="#533377" stroked="false">
                  <v:path arrowok="t"/>
                  <v:fill opacity="32899f" type="solid"/>
                </v:shape>
                <v:rect style="position:absolute;left:0;top:4095;width:4020;height:690" id="docshape5" filled="true" fillcolor="#533377" stroked="false">
                  <v:fill type="solid"/>
                </v:rect>
                <v:shape style="position:absolute;left:3825;top:4780;width:197;height:399" type="#_x0000_t75" id="docshape6" stroked="false">
                  <v:imagedata r:id="rId6" o:title=""/>
                </v:shape>
                <v:shape style="position:absolute;left:600;top:4995;width:255;height:255" type="#_x0000_t75" id="docshape7" stroked="false">
                  <v:imagedata r:id="rId7" o:title=""/>
                </v:shape>
                <v:shape style="position:absolute;left:600;top:5490;width:255;height:300" type="#_x0000_t75" id="docshape8" stroked="false">
                  <v:imagedata r:id="rId8" o:title=""/>
                </v:shape>
                <v:shape style="position:absolute;left:600;top:6075;width:256;height:226" type="#_x0000_t75" id="docshape9" stroked="false">
                  <v:imagedata r:id="rId9" o:title=""/>
                </v:shape>
                <v:shape style="position:absolute;left:600;top:6585;width:255;height:263" type="#_x0000_t75" id="docshape10" stroked="false">
                  <v:imagedata r:id="rId10" o:title=""/>
                </v:shape>
                <v:rect style="position:absolute;left:0;top:7155;width:4020;height:675" id="docshape11" filled="true" fillcolor="#533377" stroked="false">
                  <v:fill type="solid"/>
                </v:rect>
                <v:shape style="position:absolute;left:3825;top:7824;width:197;height:404" type="#_x0000_t75" id="docshape12" stroked="false">
                  <v:imagedata r:id="rId11" o:title=""/>
                </v:shape>
                <v:rect style="position:absolute;left:0;top:11625;width:4020;height:690" id="docshape13" filled="true" fillcolor="#533377" stroked="false">
                  <v:fill type="solid"/>
                </v:rect>
                <v:shape style="position:absolute;left:3825;top:12307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5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36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Behavior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management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Cross-team</w:t>
      </w:r>
      <w:r>
        <w:rPr>
          <w:color w:val="424242"/>
          <w:spacing w:val="2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Differentiated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Parent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communication</w:t>
      </w:r>
    </w:p>
    <w:sectPr>
      <w:type w:val="continuous"/>
      <w:pgSz w:w="11920" w:h="16860"/>
      <w:pgMar w:top="780" w:bottom="280" w:left="3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–"/>
      <w:lvlJc w:val="left"/>
      <w:pPr>
        <w:ind w:left="940" w:hanging="153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2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5" w:hanging="15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8" w:hanging="15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0" w:hanging="15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3" w:hanging="15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6" w:hanging="15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9" w:hanging="15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1" w:hanging="153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2025-04-04T07:27:09Z</dcterms:created>
  <dcterms:modified xsi:type="dcterms:W3CDTF">2025-04-04T07:27:09Z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