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line="240" w:lineRule="auto"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382524</wp:posOffset>
                </wp:positionH>
                <wp:positionV relativeFrom="paragraph">
                  <wp:posOffset>48876</wp:posOffset>
                </wp:positionV>
                <wp:extent cx="70091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091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130" h="18415">
                              <a:moveTo>
                                <a:pt x="70088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008876" y="18288"/>
                              </a:lnTo>
                              <a:lnTo>
                                <a:pt x="7008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.120001pt;margin-top:3.848555pt;width:551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0" w:lineRule="auto" w:before="122"/>
        <w:ind w:left="131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line="240" w:lineRule="auto"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400" w:hanging="361"/>
        <w:jc w:val="left"/>
        <w:rPr>
          <w:sz w:val="22"/>
        </w:rPr>
      </w:pPr>
      <w:r>
        <w:rPr>
          <w:color w:val="404040"/>
          <w:sz w:val="22"/>
        </w:rPr>
        <w:t>Diligent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accounting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student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currently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pursuing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Bachelor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Accounting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Illinois. Strong academic record and practical experience in finance. Proficient in key accounting practices, including financial reporting and analysis, tax preparation, and budget forecasting. Knowledge of essential accounting </w:t>
      </w:r>
      <w:bookmarkStart w:name="Education" w:id="2"/>
      <w:bookmarkEnd w:id="2"/>
      <w:r>
        <w:rPr>
          <w:color w:val="404040"/>
          <w:sz w:val="22"/>
        </w:rPr>
        <w:t>s</w:t>
      </w:r>
      <w:r>
        <w:rPr>
          <w:color w:val="404040"/>
          <w:sz w:val="22"/>
        </w:rPr>
        <w:t>oftware like QuickBooks and Excel.</w:t>
      </w:r>
    </w:p>
    <w:p>
      <w:pPr>
        <w:pStyle w:val="BodyText"/>
        <w:spacing w:line="240" w:lineRule="auto" w:before="142"/>
        <w:ind w:left="0" w:firstLine="0"/>
      </w:pPr>
    </w:p>
    <w:p>
      <w:pPr>
        <w:pStyle w:val="Heading1"/>
      </w:pP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(B.S.)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Accounting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Illinois,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Champaign,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expected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2025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3.8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GPA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4"/>
          <w:sz w:val="22"/>
        </w:rPr>
        <w:t>date</w:t>
      </w:r>
    </w:p>
    <w:p>
      <w:pPr>
        <w:pStyle w:val="BodyText"/>
        <w:spacing w:line="240" w:lineRule="auto" w:before="142"/>
        <w:ind w:left="0" w:firstLine="0"/>
      </w:pPr>
    </w:p>
    <w:p>
      <w:pPr>
        <w:pStyle w:val="Heading1"/>
      </w:pPr>
      <w:bookmarkStart w:name="Relevant coursework includes:" w:id="3"/>
      <w:bookmarkEnd w:id="3"/>
      <w:r>
        <w:rPr>
          <w:b w:val="0"/>
        </w:rPr>
      </w:r>
      <w:r>
        <w:rPr>
          <w:color w:val="4E4E4E"/>
        </w:rPr>
        <w:t>Relevant</w:t>
      </w:r>
      <w:r>
        <w:rPr>
          <w:color w:val="4E4E4E"/>
          <w:spacing w:val="-8"/>
        </w:rPr>
        <w:t> </w:t>
      </w:r>
      <w:r>
        <w:rPr>
          <w:color w:val="4E4E4E"/>
        </w:rPr>
        <w:t>coursework</w:t>
      </w:r>
      <w:r>
        <w:rPr>
          <w:color w:val="4E4E4E"/>
          <w:spacing w:val="-8"/>
        </w:rPr>
        <w:t> </w:t>
      </w:r>
      <w:r>
        <w:rPr>
          <w:color w:val="4E4E4E"/>
          <w:spacing w:val="-2"/>
        </w:rPr>
        <w:t>includes: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Advanced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" w:after="0"/>
        <w:ind w:left="491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Auditing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Business</w:t>
      </w:r>
      <w:r>
        <w:rPr>
          <w:color w:val="404040"/>
          <w:spacing w:val="-5"/>
          <w:sz w:val="22"/>
        </w:rPr>
        <w:t> law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Managerial</w:t>
      </w:r>
      <w:r>
        <w:rPr>
          <w:color w:val="404040"/>
          <w:spacing w:val="-8"/>
          <w:sz w:val="22"/>
        </w:rPr>
        <w:t> </w:t>
      </w:r>
      <w:r>
        <w:rPr>
          <w:color w:val="404040"/>
          <w:spacing w:val="-2"/>
          <w:sz w:val="22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Taxation</w:t>
      </w:r>
    </w:p>
    <w:p>
      <w:pPr>
        <w:pStyle w:val="BodyText"/>
        <w:spacing w:line="240" w:lineRule="auto" w:before="142"/>
        <w:ind w:left="0" w:firstLine="0"/>
      </w:pPr>
    </w:p>
    <w:p>
      <w:pPr>
        <w:pStyle w:val="Heading1"/>
        <w:spacing w:before="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59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Analytical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thinking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Budgeting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forecasting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Excellent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Financial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reporting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QuickBooks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Microsoft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Excel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1" w:right="0" w:hanging="360"/>
        <w:jc w:val="left"/>
        <w:rPr>
          <w:sz w:val="22"/>
        </w:rPr>
      </w:pPr>
      <w:bookmarkStart w:name="Experience" w:id="5"/>
      <w:bookmarkEnd w:id="5"/>
      <w:r>
        <w:rPr/>
      </w:r>
      <w:r>
        <w:rPr>
          <w:color w:val="404040"/>
          <w:sz w:val="22"/>
        </w:rPr>
        <w:t>Tax</w:t>
      </w:r>
      <w:r>
        <w:rPr>
          <w:color w:val="404040"/>
          <w:spacing w:val="-2"/>
          <w:sz w:val="22"/>
        </w:rPr>
        <w:t> preparation</w:t>
      </w:r>
    </w:p>
    <w:p>
      <w:pPr>
        <w:pStyle w:val="BodyText"/>
        <w:spacing w:line="240" w:lineRule="auto" w:before="142"/>
        <w:ind w:left="0" w:firstLine="0"/>
      </w:pPr>
    </w:p>
    <w:p>
      <w:pPr>
        <w:pStyle w:val="Heading1"/>
      </w:pPr>
      <w:r>
        <w:rPr>
          <w:color w:val="4E4E4E"/>
          <w:spacing w:val="-2"/>
        </w:rPr>
        <w:t>Experience</w:t>
      </w:r>
    </w:p>
    <w:p>
      <w:pPr>
        <w:pStyle w:val="Heading2"/>
        <w:spacing w:before="178"/>
      </w:pPr>
      <w:bookmarkStart w:name="Bank Teller | Hanmi Bank, Naperville, IL" w:id="6"/>
      <w:bookmarkEnd w:id="6"/>
      <w:r>
        <w:rPr>
          <w:b w:val="0"/>
        </w:rPr>
      </w:r>
      <w:r>
        <w:rPr>
          <w:color w:val="181818"/>
        </w:rPr>
        <w:t>BANK</w:t>
      </w:r>
      <w:r>
        <w:rPr>
          <w:color w:val="181818"/>
          <w:spacing w:val="-5"/>
        </w:rPr>
        <w:t> </w:t>
      </w:r>
      <w:r>
        <w:rPr>
          <w:color w:val="181818"/>
        </w:rPr>
        <w:t>TELLER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2"/>
        </w:rPr>
        <w:t> </w:t>
      </w:r>
      <w:r>
        <w:rPr>
          <w:color w:val="181818"/>
        </w:rPr>
        <w:t>HANMI</w:t>
      </w:r>
      <w:r>
        <w:rPr>
          <w:color w:val="181818"/>
          <w:spacing w:val="-6"/>
        </w:rPr>
        <w:t> </w:t>
      </w:r>
      <w:r>
        <w:rPr>
          <w:color w:val="181818"/>
        </w:rPr>
        <w:t>BANK,</w:t>
      </w:r>
      <w:r>
        <w:rPr>
          <w:color w:val="181818"/>
          <w:spacing w:val="-4"/>
        </w:rPr>
        <w:t> </w:t>
      </w:r>
      <w:r>
        <w:rPr>
          <w:color w:val="181818"/>
        </w:rPr>
        <w:t>NAPERVILLE,</w:t>
      </w:r>
      <w:r>
        <w:rPr>
          <w:color w:val="181818"/>
          <w:spacing w:val="-4"/>
        </w:rPr>
        <w:t> </w:t>
      </w:r>
      <w:r>
        <w:rPr>
          <w:color w:val="181818"/>
        </w:rPr>
        <w:t>IL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JUNE</w:t>
      </w:r>
      <w:r>
        <w:rPr>
          <w:color w:val="181818"/>
          <w:spacing w:val="-3"/>
        </w:rPr>
        <w:t> </w:t>
      </w:r>
      <w:r>
        <w:rPr>
          <w:color w:val="181818"/>
        </w:rPr>
        <w:t>2022</w:t>
      </w:r>
      <w:r>
        <w:rPr>
          <w:color w:val="181818"/>
          <w:spacing w:val="-2"/>
        </w:rPr>
        <w:t> </w:t>
      </w:r>
      <w:r>
        <w:rPr>
          <w:color w:val="181818"/>
        </w:rPr>
        <w:t>–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0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Process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100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transactions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daily,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deposits,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withdrawals,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transfers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Provide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exceptional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customer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service,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addressing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account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inquiries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educating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customers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bank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products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Collaborate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effectively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members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smooth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branch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operations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Cross-sell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banking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products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services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20%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new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account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sign-ups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credit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card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1" w:right="0" w:hanging="360"/>
        <w:jc w:val="left"/>
        <w:rPr>
          <w:sz w:val="22"/>
        </w:rPr>
      </w:pPr>
      <w:bookmarkStart w:name="Treasurer | Finance Club, University of " w:id="7"/>
      <w:bookmarkEnd w:id="7"/>
      <w:r>
        <w:rPr/>
      </w:r>
      <w:r>
        <w:rPr>
          <w:color w:val="404040"/>
          <w:sz w:val="22"/>
        </w:rPr>
        <w:t>Maintain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accuracy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transactions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record-</w:t>
      </w:r>
      <w:r>
        <w:rPr>
          <w:color w:val="404040"/>
          <w:spacing w:val="-2"/>
          <w:sz w:val="22"/>
        </w:rPr>
        <w:t>keeping</w:t>
      </w:r>
    </w:p>
    <w:p>
      <w:pPr>
        <w:pStyle w:val="Heading2"/>
        <w:spacing w:before="179"/>
        <w:ind w:left="132"/>
      </w:pPr>
      <w:r>
        <w:rPr>
          <w:color w:val="181818"/>
        </w:rPr>
        <w:t>TREASURER</w:t>
      </w:r>
      <w:r>
        <w:rPr>
          <w:color w:val="181818"/>
          <w:spacing w:val="-7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FINANCE</w:t>
      </w:r>
      <w:r>
        <w:rPr>
          <w:color w:val="181818"/>
          <w:spacing w:val="-4"/>
        </w:rPr>
        <w:t> </w:t>
      </w:r>
      <w:r>
        <w:rPr>
          <w:color w:val="181818"/>
        </w:rPr>
        <w:t>CLUB,</w:t>
      </w:r>
      <w:r>
        <w:rPr>
          <w:color w:val="181818"/>
          <w:spacing w:val="-6"/>
        </w:rPr>
        <w:t> </w:t>
      </w:r>
      <w:r>
        <w:rPr>
          <w:color w:val="181818"/>
        </w:rPr>
        <w:t>UNIVERSITY</w:t>
      </w:r>
      <w:r>
        <w:rPr>
          <w:color w:val="181818"/>
          <w:spacing w:val="-3"/>
        </w:rPr>
        <w:t> </w:t>
      </w:r>
      <w:r>
        <w:rPr>
          <w:color w:val="181818"/>
        </w:rPr>
        <w:t>OF</w:t>
      </w:r>
      <w:r>
        <w:rPr>
          <w:color w:val="181818"/>
          <w:spacing w:val="-4"/>
        </w:rPr>
        <w:t> </w:t>
      </w:r>
      <w:r>
        <w:rPr>
          <w:color w:val="181818"/>
        </w:rPr>
        <w:t>ILLINOIS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SEPTEMBER</w:t>
      </w:r>
      <w:r>
        <w:rPr>
          <w:color w:val="181818"/>
          <w:spacing w:val="-6"/>
        </w:rPr>
        <w:t> </w:t>
      </w:r>
      <w:r>
        <w:rPr>
          <w:color w:val="181818"/>
        </w:rPr>
        <w:t>2021</w:t>
      </w:r>
      <w:r>
        <w:rPr>
          <w:color w:val="181818"/>
          <w:spacing w:val="-4"/>
        </w:rPr>
        <w:t> </w:t>
      </w:r>
      <w:r>
        <w:rPr>
          <w:color w:val="181818"/>
        </w:rPr>
        <w:t>–</w:t>
      </w:r>
      <w:r>
        <w:rPr>
          <w:color w:val="181818"/>
          <w:spacing w:val="-6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9" w:lineRule="exact" w:before="102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Oversee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budget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$15,000,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transparency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accountability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9" w:lineRule="exact" w:before="0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Generate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detailed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reports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club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activities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expenditures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9" w:lineRule="exact" w:before="1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Spearhead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fundraising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initiatives,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increasing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club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funds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5"/>
          <w:sz w:val="22"/>
        </w:rPr>
        <w:t>30%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69" w:lineRule="exact" w:before="0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Provide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guidance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effective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money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investment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club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funds</w:t>
      </w:r>
    </w:p>
    <w:p>
      <w:pPr>
        <w:pStyle w:val="BodyText"/>
        <w:spacing w:line="240" w:lineRule="auto" w:before="143"/>
        <w:ind w:left="0" w:firstLine="0"/>
      </w:pPr>
    </w:p>
    <w:p>
      <w:pPr>
        <w:pStyle w:val="Heading1"/>
      </w:pPr>
      <w:bookmarkStart w:name="Academic Projects" w:id="8"/>
      <w:bookmarkEnd w:id="8"/>
      <w:r>
        <w:rPr>
          <w:b w:val="0"/>
        </w:rPr>
      </w:r>
      <w:r>
        <w:rPr>
          <w:color w:val="4E4E4E"/>
        </w:rPr>
        <w:t>Academic</w:t>
      </w:r>
      <w:r>
        <w:rPr>
          <w:color w:val="4E4E4E"/>
          <w:spacing w:val="-7"/>
        </w:rPr>
        <w:t> </w:t>
      </w:r>
      <w:r>
        <w:rPr>
          <w:color w:val="4E4E4E"/>
          <w:spacing w:val="-2"/>
        </w:rPr>
        <w:t>Projects</w:t>
      </w:r>
    </w:p>
    <w:p>
      <w:pPr>
        <w:pStyle w:val="Heading2"/>
        <w:spacing w:line="257" w:lineRule="exact" w:before="180"/>
      </w:pPr>
      <w:bookmarkStart w:name="Corporate Financial Analysis Project" w:id="9"/>
      <w:bookmarkEnd w:id="9"/>
      <w:r>
        <w:rPr>
          <w:b w:val="0"/>
        </w:rPr>
      </w:r>
      <w:bookmarkStart w:name="Course: Advanced Financial Accounting – " w:id="10"/>
      <w:bookmarkEnd w:id="10"/>
      <w:r>
        <w:rPr>
          <w:b w:val="0"/>
        </w:rPr>
      </w:r>
      <w:r>
        <w:rPr>
          <w:color w:val="181818"/>
        </w:rPr>
        <w:t>CORPORATE</w:t>
      </w:r>
      <w:r>
        <w:rPr>
          <w:color w:val="181818"/>
          <w:spacing w:val="-8"/>
        </w:rPr>
        <w:t> </w:t>
      </w:r>
      <w:r>
        <w:rPr>
          <w:color w:val="181818"/>
        </w:rPr>
        <w:t>FINANCIAL</w:t>
      </w:r>
      <w:r>
        <w:rPr>
          <w:color w:val="181818"/>
          <w:spacing w:val="-9"/>
        </w:rPr>
        <w:t> </w:t>
      </w:r>
      <w:r>
        <w:rPr>
          <w:color w:val="181818"/>
        </w:rPr>
        <w:t>ANALYSIS</w:t>
      </w:r>
      <w:r>
        <w:rPr>
          <w:color w:val="181818"/>
          <w:spacing w:val="-9"/>
        </w:rPr>
        <w:t> </w:t>
      </w:r>
      <w:r>
        <w:rPr>
          <w:color w:val="181818"/>
          <w:spacing w:val="-2"/>
        </w:rPr>
        <w:t>PROJECT</w:t>
      </w:r>
    </w:p>
    <w:p>
      <w:pPr>
        <w:spacing w:line="257" w:lineRule="exact" w:before="0"/>
        <w:ind w:left="131" w:right="0" w:firstLine="0"/>
        <w:jc w:val="left"/>
        <w:rPr>
          <w:b/>
          <w:sz w:val="22"/>
        </w:rPr>
      </w:pPr>
      <w:r>
        <w:rPr>
          <w:b/>
          <w:color w:val="181818"/>
          <w:sz w:val="22"/>
        </w:rPr>
        <w:t>COURSE:</w:t>
      </w:r>
      <w:r>
        <w:rPr>
          <w:b/>
          <w:color w:val="181818"/>
          <w:spacing w:val="-6"/>
          <w:sz w:val="22"/>
        </w:rPr>
        <w:t> </w:t>
      </w:r>
      <w:r>
        <w:rPr>
          <w:b/>
          <w:color w:val="181818"/>
          <w:sz w:val="22"/>
        </w:rPr>
        <w:t>ADVANCED</w:t>
      </w:r>
      <w:r>
        <w:rPr>
          <w:b/>
          <w:color w:val="181818"/>
          <w:spacing w:val="-6"/>
          <w:sz w:val="22"/>
        </w:rPr>
        <w:t> </w:t>
      </w:r>
      <w:r>
        <w:rPr>
          <w:b/>
          <w:color w:val="181818"/>
          <w:sz w:val="22"/>
        </w:rPr>
        <w:t>FINANCIAL</w:t>
      </w:r>
      <w:r>
        <w:rPr>
          <w:b/>
          <w:color w:val="181818"/>
          <w:spacing w:val="-5"/>
          <w:sz w:val="22"/>
        </w:rPr>
        <w:t> </w:t>
      </w:r>
      <w:r>
        <w:rPr>
          <w:b/>
          <w:color w:val="181818"/>
          <w:sz w:val="22"/>
        </w:rPr>
        <w:t>ACCOUNTING</w:t>
      </w:r>
      <w:r>
        <w:rPr>
          <w:b/>
          <w:color w:val="181818"/>
          <w:spacing w:val="-5"/>
          <w:sz w:val="22"/>
        </w:rPr>
        <w:t> </w:t>
      </w:r>
      <w:r>
        <w:rPr>
          <w:b/>
          <w:color w:val="181818"/>
          <w:sz w:val="22"/>
        </w:rPr>
        <w:t>–</w:t>
      </w:r>
      <w:r>
        <w:rPr>
          <w:b/>
          <w:color w:val="181818"/>
          <w:spacing w:val="-6"/>
          <w:sz w:val="22"/>
        </w:rPr>
        <w:t> </w:t>
      </w:r>
      <w:r>
        <w:rPr>
          <w:b/>
          <w:color w:val="181818"/>
          <w:sz w:val="22"/>
        </w:rPr>
        <w:t>SPRING</w:t>
      </w:r>
      <w:r>
        <w:rPr>
          <w:b/>
          <w:color w:val="181818"/>
          <w:spacing w:val="-7"/>
          <w:sz w:val="22"/>
        </w:rPr>
        <w:t> </w:t>
      </w:r>
      <w:r>
        <w:rPr>
          <w:b/>
          <w:color w:val="181818"/>
          <w:spacing w:val="-4"/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10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Analyzed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interpreted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statements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Caterpillar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Inc.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69" w:lineRule="exact" w:before="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Conducted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ratio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analysis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evaluated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health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performance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trends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Presented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comprehensive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financial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report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recommendations</w:t>
      </w:r>
    </w:p>
    <w:sectPr>
      <w:type w:val="continuous"/>
      <w:pgSz w:w="12240" w:h="15840"/>
      <w:pgMar w:top="2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9" w:lineRule="exact"/>
      <w:ind w:left="49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31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491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2024-03-29T21:55:36Z</dcterms:created>
  <dcterms:modified xsi:type="dcterms:W3CDTF">2024-03-29T21:55:36Z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D:20240209201909</vt:lpwstr>
  </property>
</Properties>
</file>