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4065" w:right="0" w:firstLine="0"/>
        <w:jc w:val="left"/>
        <w:rPr>
          <w:rFonts w:ascii="Trebuchet MS"/>
          <w:sz w:val="26"/>
        </w:rPr>
      </w:pPr>
      <w:r>
        <w:rPr>
          <w:rFonts w:ascii="Trebuchet MS"/>
          <w:color w:val="454A4E"/>
          <w:sz w:val="26"/>
        </w:rPr>
        <w:t>C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E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R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T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I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F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I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E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D</w:t>
      </w:r>
      <w:r>
        <w:rPr>
          <w:rFonts w:ascii="Trebuchet MS"/>
          <w:color w:val="454A4E"/>
          <w:spacing w:val="77"/>
          <w:sz w:val="26"/>
        </w:rPr>
        <w:t> </w:t>
      </w:r>
      <w:r>
        <w:rPr>
          <w:rFonts w:ascii="Trebuchet MS"/>
          <w:color w:val="454A4E"/>
          <w:sz w:val="26"/>
        </w:rPr>
        <w:t>N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U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R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S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I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N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G</w:t>
      </w:r>
      <w:r>
        <w:rPr>
          <w:rFonts w:ascii="Trebuchet MS"/>
          <w:color w:val="454A4E"/>
          <w:spacing w:val="77"/>
          <w:sz w:val="26"/>
        </w:rPr>
        <w:t> </w:t>
      </w:r>
      <w:r>
        <w:rPr>
          <w:rFonts w:ascii="Trebuchet MS"/>
          <w:color w:val="454A4E"/>
          <w:sz w:val="26"/>
        </w:rPr>
        <w:t>A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S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S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I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S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T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A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z w:val="26"/>
        </w:rPr>
        <w:t>N</w:t>
      </w:r>
      <w:r>
        <w:rPr>
          <w:rFonts w:ascii="Trebuchet MS"/>
          <w:color w:val="454A4E"/>
          <w:spacing w:val="-1"/>
          <w:sz w:val="26"/>
        </w:rPr>
        <w:t> </w:t>
      </w:r>
      <w:r>
        <w:rPr>
          <w:rFonts w:ascii="Trebuchet MS"/>
          <w:color w:val="454A4E"/>
          <w:spacing w:val="-10"/>
          <w:sz w:val="26"/>
        </w:rPr>
        <w:t>T</w:t>
      </w:r>
    </w:p>
    <w:p>
      <w:pPr>
        <w:pStyle w:val="Title"/>
      </w:pPr>
      <w:r>
        <w:rPr>
          <w:color w:val="244A5C"/>
        </w:rPr>
        <w:t>RYAN</w:t>
      </w:r>
      <w:r>
        <w:rPr>
          <w:color w:val="244A5C"/>
          <w:spacing w:val="-27"/>
        </w:rPr>
        <w:t> </w:t>
      </w:r>
      <w:r>
        <w:rPr>
          <w:color w:val="244A5C"/>
          <w:spacing w:val="-2"/>
        </w:rPr>
        <w:t>PEREZ</w:t>
      </w:r>
    </w:p>
    <w:p>
      <w:pPr>
        <w:pStyle w:val="BodyText"/>
        <w:spacing w:line="340" w:lineRule="auto" w:before="585"/>
        <w:ind w:left="4065" w:right="622"/>
      </w:pPr>
      <w:r>
        <w:rPr>
          <w:color w:val="6F6F6F"/>
        </w:rPr>
        <w:t>Bilingual (English and Spanish) CNA with over seven years of patient-centered</w:t>
      </w:r>
      <w:r>
        <w:rPr>
          <w:color w:val="6F6F6F"/>
          <w:spacing w:val="-10"/>
        </w:rPr>
        <w:t> </w:t>
      </w:r>
      <w:r>
        <w:rPr>
          <w:color w:val="6F6F6F"/>
        </w:rPr>
        <w:t>care</w:t>
      </w:r>
      <w:r>
        <w:rPr>
          <w:color w:val="6F6F6F"/>
          <w:spacing w:val="-10"/>
        </w:rPr>
        <w:t> </w:t>
      </w:r>
      <w:r>
        <w:rPr>
          <w:color w:val="6F6F6F"/>
        </w:rPr>
        <w:t>experience.</w:t>
      </w:r>
      <w:r>
        <w:rPr>
          <w:color w:val="6F6F6F"/>
          <w:spacing w:val="-10"/>
        </w:rPr>
        <w:t> </w:t>
      </w:r>
      <w:r>
        <w:rPr>
          <w:color w:val="6F6F6F"/>
        </w:rPr>
        <w:t>Recognized</w:t>
      </w:r>
      <w:r>
        <w:rPr>
          <w:color w:val="6F6F6F"/>
          <w:spacing w:val="-10"/>
        </w:rPr>
        <w:t> </w:t>
      </w:r>
      <w:r>
        <w:rPr>
          <w:color w:val="6F6F6F"/>
        </w:rPr>
        <w:t>for</w:t>
      </w:r>
      <w:r>
        <w:rPr>
          <w:color w:val="6F6F6F"/>
          <w:spacing w:val="-10"/>
        </w:rPr>
        <w:t> </w:t>
      </w:r>
      <w:r>
        <w:rPr>
          <w:color w:val="6F6F6F"/>
        </w:rPr>
        <w:t>observational</w:t>
      </w:r>
      <w:r>
        <w:rPr>
          <w:color w:val="6F6F6F"/>
          <w:spacing w:val="-10"/>
        </w:rPr>
        <w:t> </w:t>
      </w:r>
      <w:r>
        <w:rPr>
          <w:color w:val="6F6F6F"/>
        </w:rPr>
        <w:t>skills and compassionate approach. Extensive background in post-acute facilities collaborating with multidisciplinary teams. Excels in specialized care for residents recovering from surgical procedures.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Heading1"/>
        <w:tabs>
          <w:tab w:pos="4064" w:val="left" w:leader="none"/>
        </w:tabs>
        <w:ind w:left="105"/>
      </w:pP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</w:rPr>
        <w:t>O</w:t>
      </w:r>
      <w:r>
        <w:rPr>
          <w:color w:val="244A5C"/>
          <w:spacing w:val="-1"/>
        </w:rPr>
        <w:t> </w:t>
      </w:r>
      <w:r>
        <w:rPr>
          <w:color w:val="244A5C"/>
        </w:rPr>
        <w:t>N</w:t>
      </w:r>
      <w:r>
        <w:rPr>
          <w:color w:val="244A5C"/>
          <w:spacing w:val="-1"/>
        </w:rPr>
        <w:t> </w:t>
      </w:r>
      <w:r>
        <w:rPr>
          <w:color w:val="244A5C"/>
        </w:rPr>
        <w:t>T</w:t>
      </w:r>
      <w:r>
        <w:rPr>
          <w:color w:val="244A5C"/>
          <w:spacing w:val="-1"/>
        </w:rPr>
        <w:t> </w:t>
      </w:r>
      <w:r>
        <w:rPr>
          <w:color w:val="244A5C"/>
        </w:rPr>
        <w:t>A</w:t>
      </w:r>
      <w:r>
        <w:rPr>
          <w:color w:val="244A5C"/>
          <w:spacing w:val="-1"/>
        </w:rPr>
        <w:t> </w:t>
      </w: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  <w:spacing w:val="-10"/>
        </w:rPr>
        <w:t>T</w:t>
      </w:r>
      <w:r>
        <w:rPr>
          <w:color w:val="244A5C"/>
        </w:rPr>
        <w:tab/>
        <w:t>P</w:t>
      </w:r>
      <w:r>
        <w:rPr>
          <w:color w:val="244A5C"/>
          <w:spacing w:val="-3"/>
        </w:rPr>
        <w:t> </w:t>
      </w:r>
      <w:r>
        <w:rPr>
          <w:color w:val="244A5C"/>
        </w:rPr>
        <w:t>R</w:t>
      </w:r>
      <w:r>
        <w:rPr>
          <w:color w:val="244A5C"/>
          <w:spacing w:val="-1"/>
        </w:rPr>
        <w:t> </w:t>
      </w:r>
      <w:r>
        <w:rPr>
          <w:color w:val="244A5C"/>
        </w:rPr>
        <w:t>O</w:t>
      </w:r>
      <w:r>
        <w:rPr>
          <w:color w:val="244A5C"/>
          <w:spacing w:val="-1"/>
        </w:rPr>
        <w:t> </w:t>
      </w:r>
      <w:r>
        <w:rPr>
          <w:color w:val="244A5C"/>
        </w:rPr>
        <w:t>F</w:t>
      </w:r>
      <w:r>
        <w:rPr>
          <w:color w:val="244A5C"/>
          <w:spacing w:val="-1"/>
        </w:rPr>
        <w:t> </w:t>
      </w: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S</w:t>
      </w:r>
      <w:r>
        <w:rPr>
          <w:color w:val="244A5C"/>
          <w:spacing w:val="-1"/>
        </w:rPr>
        <w:t> </w:t>
      </w:r>
      <w:r>
        <w:rPr>
          <w:color w:val="244A5C"/>
        </w:rPr>
        <w:t>S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O</w:t>
      </w:r>
      <w:r>
        <w:rPr>
          <w:color w:val="244A5C"/>
          <w:spacing w:val="-1"/>
        </w:rPr>
        <w:t> </w:t>
      </w:r>
      <w:r>
        <w:rPr>
          <w:color w:val="244A5C"/>
        </w:rPr>
        <w:t>N</w:t>
      </w:r>
      <w:r>
        <w:rPr>
          <w:color w:val="244A5C"/>
          <w:spacing w:val="-1"/>
        </w:rPr>
        <w:t> </w:t>
      </w:r>
      <w:r>
        <w:rPr>
          <w:color w:val="244A5C"/>
        </w:rPr>
        <w:t>A</w:t>
      </w:r>
      <w:r>
        <w:rPr>
          <w:color w:val="244A5C"/>
          <w:spacing w:val="-1"/>
        </w:rPr>
        <w:t> </w:t>
      </w:r>
      <w:r>
        <w:rPr>
          <w:color w:val="244A5C"/>
        </w:rPr>
        <w:t>L</w:t>
      </w:r>
      <w:r>
        <w:rPr>
          <w:color w:val="244A5C"/>
          <w:spacing w:val="65"/>
        </w:rPr>
        <w:t> </w:t>
      </w: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X</w:t>
      </w:r>
      <w:r>
        <w:rPr>
          <w:color w:val="244A5C"/>
          <w:spacing w:val="-1"/>
        </w:rPr>
        <w:t> </w:t>
      </w:r>
      <w:r>
        <w:rPr>
          <w:color w:val="244A5C"/>
        </w:rPr>
        <w:t>P</w:t>
      </w:r>
      <w:r>
        <w:rPr>
          <w:color w:val="244A5C"/>
          <w:spacing w:val="-1"/>
        </w:rPr>
        <w:t> </w:t>
      </w: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R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N</w:t>
      </w:r>
      <w:r>
        <w:rPr>
          <w:color w:val="244A5C"/>
          <w:spacing w:val="-1"/>
        </w:rPr>
        <w:t> </w:t>
      </w: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  <w:spacing w:val="-10"/>
        </w:rPr>
        <w:t>E</w:t>
      </w:r>
    </w:p>
    <w:p>
      <w:pPr>
        <w:pStyle w:val="BodyText"/>
        <w:spacing w:before="4"/>
        <w:rPr>
          <w:rFonts w:ascii="Trebuchet MS"/>
          <w:b/>
          <w:sz w:val="11"/>
        </w:rPr>
      </w:pPr>
    </w:p>
    <w:p>
      <w:pPr>
        <w:spacing w:after="0"/>
        <w:rPr>
          <w:rFonts w:ascii="Trebuchet MS"/>
          <w:sz w:val="11"/>
        </w:rPr>
        <w:sectPr>
          <w:type w:val="continuous"/>
          <w:pgSz w:w="12240" w:h="15840"/>
          <w:pgMar w:top="860" w:bottom="280" w:left="1280" w:right="540"/>
        </w:sectPr>
      </w:pPr>
    </w:p>
    <w:p>
      <w:pPr>
        <w:pStyle w:val="BodyText"/>
        <w:spacing w:before="162"/>
        <w:rPr>
          <w:rFonts w:ascii="Trebuchet MS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120650</wp:posOffset>
                </wp:positionH>
                <wp:positionV relativeFrom="page">
                  <wp:posOffset>0</wp:posOffset>
                </wp:positionV>
                <wp:extent cx="737235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72350" cy="10058400"/>
                          <a:chExt cx="7372350" cy="10058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9775" y="3441644"/>
                            <a:ext cx="161925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619125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9775" y="3676650"/>
                            <a:ext cx="16192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9300" y="3892605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.5pt;margin-top:0pt;width:580.5pt;height:792pt;mso-position-horizontal-relative:page;mso-position-vertical-relative:page;z-index:-15776256" id="docshapegroup1" coordorigin="190,0" coordsize="11610,15840">
                <v:shape style="position:absolute;left:190;top:0;width:11610;height:15840" type="#_x0000_t75" id="docshape2" stroked="false">
                  <v:imagedata r:id="rId5" o:title=""/>
                </v:shape>
                <v:shape style="position:absolute;left:1355;top:5419;width:255;height:210" type="#_x0000_t75" id="docshape3" stroked="false">
                  <v:imagedata r:id="rId6" o:title=""/>
                </v:shape>
                <v:shape style="position:absolute;left:1310;top:975;width:2775;height:2775" type="#_x0000_t75" id="docshape4" stroked="false">
                  <v:imagedata r:id="rId7" o:title=""/>
                </v:shape>
                <v:shape style="position:absolute;left:1355;top:5790;width:255;height:180" type="#_x0000_t75" id="docshape5" stroked="false">
                  <v:imagedata r:id="rId8" o:title=""/>
                </v:shape>
                <v:shape style="position:absolute;left:1370;top:6130;width:225;height:240" type="#_x0000_t75" id="docshape6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593"/>
      </w:pPr>
      <w:r>
        <w:rPr>
          <w:color w:val="615D5D"/>
          <w:spacing w:val="-2"/>
        </w:rPr>
        <w:t>123-456-</w:t>
      </w:r>
      <w:r>
        <w:rPr>
          <w:color w:val="615D5D"/>
          <w:spacing w:val="-4"/>
        </w:rPr>
        <w:t>7890</w:t>
      </w:r>
    </w:p>
    <w:p>
      <w:pPr>
        <w:pStyle w:val="BodyText"/>
        <w:spacing w:before="117"/>
        <w:ind w:left="593"/>
      </w:pPr>
      <w:hyperlink r:id="rId10">
        <w:r>
          <w:rPr>
            <w:color w:val="615D5D"/>
            <w:spacing w:val="-2"/>
          </w:rPr>
          <w:t>email@example.com</w:t>
        </w:r>
      </w:hyperlink>
    </w:p>
    <w:p>
      <w:pPr>
        <w:pStyle w:val="BodyText"/>
        <w:spacing w:before="114"/>
        <w:ind w:left="593"/>
      </w:pPr>
      <w:r>
        <w:rPr>
          <w:color w:val="615D5D"/>
        </w:rPr>
        <w:t>City,</w:t>
      </w:r>
      <w:r>
        <w:rPr>
          <w:color w:val="615D5D"/>
          <w:spacing w:val="-13"/>
        </w:rPr>
        <w:t> </w:t>
      </w:r>
      <w:r>
        <w:rPr>
          <w:color w:val="615D5D"/>
        </w:rPr>
        <w:t>State</w:t>
      </w:r>
      <w:r>
        <w:rPr>
          <w:color w:val="615D5D"/>
          <w:spacing w:val="-13"/>
        </w:rPr>
        <w:t> </w:t>
      </w:r>
      <w:r>
        <w:rPr>
          <w:color w:val="615D5D"/>
        </w:rPr>
        <w:t>Abbreviation</w:t>
      </w:r>
      <w:r>
        <w:rPr>
          <w:color w:val="615D5D"/>
          <w:spacing w:val="-12"/>
        </w:rPr>
        <w:t> </w:t>
      </w:r>
      <w:r>
        <w:rPr>
          <w:color w:val="615D5D"/>
          <w:spacing w:val="-5"/>
        </w:rPr>
        <w:t>Zip</w:t>
      </w:r>
    </w:p>
    <w:p>
      <w:pPr>
        <w:pStyle w:val="BodyText"/>
      </w:pPr>
    </w:p>
    <w:p>
      <w:pPr>
        <w:pStyle w:val="BodyText"/>
        <w:spacing w:before="209"/>
      </w:pPr>
    </w:p>
    <w:p>
      <w:pPr>
        <w:pStyle w:val="Heading1"/>
      </w:pPr>
      <w:r>
        <w:rPr>
          <w:color w:val="244A5C"/>
        </w:rPr>
        <w:t>S</w:t>
      </w:r>
      <w:r>
        <w:rPr>
          <w:color w:val="244A5C"/>
          <w:spacing w:val="-1"/>
        </w:rPr>
        <w:t> </w:t>
      </w:r>
      <w:r>
        <w:rPr>
          <w:color w:val="244A5C"/>
        </w:rPr>
        <w:t>K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L</w:t>
      </w:r>
      <w:r>
        <w:rPr>
          <w:color w:val="244A5C"/>
          <w:spacing w:val="-1"/>
        </w:rPr>
        <w:t> </w:t>
      </w:r>
      <w:r>
        <w:rPr>
          <w:color w:val="244A5C"/>
        </w:rPr>
        <w:t>L</w:t>
      </w:r>
      <w:r>
        <w:rPr>
          <w:color w:val="244A5C"/>
          <w:spacing w:val="-1"/>
        </w:rPr>
        <w:t> </w:t>
      </w:r>
      <w:r>
        <w:rPr>
          <w:color w:val="244A5C"/>
          <w:spacing w:val="-10"/>
        </w:rPr>
        <w:t>S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123"/>
        <w:rPr>
          <w:rFonts w:ascii="Trebuchet MS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1" w:after="0"/>
        <w:ind w:left="719" w:right="0" w:hanging="359"/>
        <w:jc w:val="left"/>
        <w:rPr>
          <w:sz w:val="19"/>
        </w:rPr>
      </w:pPr>
      <w:r>
        <w:rPr>
          <w:color w:val="615D5D"/>
          <w:spacing w:val="-2"/>
          <w:sz w:val="19"/>
        </w:rPr>
        <w:t>Compassion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200" w:after="0"/>
        <w:ind w:left="719" w:right="0" w:hanging="359"/>
        <w:jc w:val="left"/>
        <w:rPr>
          <w:sz w:val="19"/>
        </w:rPr>
      </w:pPr>
      <w:r>
        <w:rPr>
          <w:color w:val="615D5D"/>
          <w:sz w:val="19"/>
        </w:rPr>
        <w:t>Hygiene</w:t>
      </w:r>
      <w:r>
        <w:rPr>
          <w:color w:val="615D5D"/>
          <w:spacing w:val="-5"/>
          <w:sz w:val="19"/>
        </w:rPr>
        <w:t> </w:t>
      </w:r>
      <w:r>
        <w:rPr>
          <w:color w:val="615D5D"/>
          <w:sz w:val="19"/>
        </w:rPr>
        <w:t>and</w:t>
      </w:r>
      <w:r>
        <w:rPr>
          <w:color w:val="615D5D"/>
          <w:spacing w:val="-5"/>
          <w:sz w:val="19"/>
        </w:rPr>
        <w:t> </w:t>
      </w:r>
      <w:r>
        <w:rPr>
          <w:color w:val="615D5D"/>
          <w:spacing w:val="-2"/>
          <w:sz w:val="19"/>
        </w:rPr>
        <w:t>sanitation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201" w:after="0"/>
        <w:ind w:left="719" w:right="0" w:hanging="359"/>
        <w:jc w:val="left"/>
        <w:rPr>
          <w:sz w:val="19"/>
        </w:rPr>
      </w:pPr>
      <w:r>
        <w:rPr>
          <w:color w:val="615D5D"/>
          <w:spacing w:val="-2"/>
          <w:sz w:val="19"/>
        </w:rPr>
        <w:t>Observant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200" w:after="0"/>
        <w:ind w:left="719" w:right="0" w:hanging="359"/>
        <w:jc w:val="left"/>
        <w:rPr>
          <w:sz w:val="19"/>
        </w:rPr>
      </w:pPr>
      <w:r>
        <w:rPr>
          <w:color w:val="615D5D"/>
          <w:spacing w:val="-2"/>
          <w:sz w:val="19"/>
        </w:rPr>
        <w:t>Patient-centered</w:t>
      </w:r>
      <w:r>
        <w:rPr>
          <w:color w:val="615D5D"/>
          <w:spacing w:val="9"/>
          <w:sz w:val="19"/>
        </w:rPr>
        <w:t> </w:t>
      </w:r>
      <w:r>
        <w:rPr>
          <w:color w:val="615D5D"/>
          <w:spacing w:val="-4"/>
          <w:sz w:val="19"/>
        </w:rPr>
        <w:t>care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201" w:after="0"/>
        <w:ind w:left="719" w:right="0" w:hanging="359"/>
        <w:jc w:val="left"/>
        <w:rPr>
          <w:sz w:val="19"/>
        </w:rPr>
      </w:pPr>
      <w:r>
        <w:rPr>
          <w:color w:val="615D5D"/>
          <w:spacing w:val="-4"/>
          <w:sz w:val="19"/>
        </w:rPr>
        <w:t>Team</w:t>
      </w:r>
      <w:r>
        <w:rPr>
          <w:color w:val="615D5D"/>
          <w:spacing w:val="-7"/>
          <w:sz w:val="19"/>
        </w:rPr>
        <w:t> </w:t>
      </w:r>
      <w:r>
        <w:rPr>
          <w:color w:val="615D5D"/>
          <w:spacing w:val="-2"/>
          <w:sz w:val="19"/>
        </w:rPr>
        <w:t>collaboration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201" w:after="0"/>
        <w:ind w:left="719" w:right="0" w:hanging="359"/>
        <w:jc w:val="left"/>
        <w:rPr>
          <w:sz w:val="19"/>
        </w:rPr>
      </w:pPr>
      <w:r>
        <w:rPr>
          <w:color w:val="615D5D"/>
          <w:sz w:val="19"/>
        </w:rPr>
        <w:t>Time</w:t>
      </w:r>
      <w:r>
        <w:rPr>
          <w:color w:val="615D5D"/>
          <w:spacing w:val="-4"/>
          <w:sz w:val="19"/>
        </w:rPr>
        <w:t> </w:t>
      </w:r>
      <w:r>
        <w:rPr>
          <w:color w:val="615D5D"/>
          <w:spacing w:val="-2"/>
          <w:sz w:val="19"/>
        </w:rPr>
        <w:t>management</w:t>
      </w:r>
    </w:p>
    <w:p>
      <w:pPr>
        <w:pStyle w:val="BodyText"/>
      </w:pPr>
    </w:p>
    <w:p>
      <w:pPr>
        <w:pStyle w:val="BodyText"/>
        <w:spacing w:before="104"/>
      </w:pPr>
    </w:p>
    <w:p>
      <w:pPr>
        <w:pStyle w:val="Heading1"/>
      </w:pP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R</w:t>
      </w:r>
      <w:r>
        <w:rPr>
          <w:color w:val="244A5C"/>
          <w:spacing w:val="-1"/>
        </w:rPr>
        <w:t> </w:t>
      </w:r>
      <w:r>
        <w:rPr>
          <w:color w:val="244A5C"/>
        </w:rPr>
        <w:t>T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F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</w:rPr>
        <w:t>A</w:t>
      </w:r>
      <w:r>
        <w:rPr>
          <w:color w:val="244A5C"/>
          <w:spacing w:val="-1"/>
        </w:rPr>
        <w:t> </w:t>
      </w:r>
      <w:r>
        <w:rPr>
          <w:color w:val="244A5C"/>
        </w:rPr>
        <w:t>T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O</w:t>
      </w:r>
      <w:r>
        <w:rPr>
          <w:color w:val="244A5C"/>
          <w:spacing w:val="-1"/>
        </w:rPr>
        <w:t> </w:t>
      </w:r>
      <w:r>
        <w:rPr>
          <w:color w:val="244A5C"/>
        </w:rPr>
        <w:t>N</w:t>
      </w:r>
      <w:r>
        <w:rPr>
          <w:color w:val="244A5C"/>
          <w:spacing w:val="-1"/>
        </w:rPr>
        <w:t> </w:t>
      </w:r>
      <w:r>
        <w:rPr>
          <w:color w:val="244A5C"/>
          <w:spacing w:val="-10"/>
        </w:rPr>
        <w:t>S</w:t>
      </w:r>
    </w:p>
    <w:p>
      <w:pPr>
        <w:pStyle w:val="BodyText"/>
        <w:spacing w:before="210"/>
        <w:rPr>
          <w:rFonts w:ascii="Trebuchet MS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25" w:lineRule="auto" w:before="0" w:after="0"/>
        <w:ind w:left="720" w:right="259" w:hanging="360"/>
        <w:jc w:val="left"/>
        <w:rPr>
          <w:sz w:val="19"/>
        </w:rPr>
      </w:pPr>
      <w:r>
        <w:rPr>
          <w:color w:val="615D5D"/>
          <w:sz w:val="19"/>
        </w:rPr>
        <w:t>Certified Nurse Aide (CNA),</w:t>
      </w:r>
      <w:r>
        <w:rPr>
          <w:color w:val="615D5D"/>
          <w:spacing w:val="-13"/>
          <w:sz w:val="19"/>
        </w:rPr>
        <w:t> </w:t>
      </w:r>
      <w:r>
        <w:rPr>
          <w:color w:val="615D5D"/>
          <w:sz w:val="19"/>
        </w:rPr>
        <w:t>Virginia</w:t>
      </w:r>
      <w:r>
        <w:rPr>
          <w:color w:val="615D5D"/>
          <w:spacing w:val="-13"/>
          <w:sz w:val="19"/>
        </w:rPr>
        <w:t> </w:t>
      </w:r>
      <w:r>
        <w:rPr>
          <w:color w:val="615D5D"/>
          <w:sz w:val="19"/>
        </w:rPr>
        <w:t>Board</w:t>
      </w:r>
      <w:r>
        <w:rPr>
          <w:color w:val="615D5D"/>
          <w:spacing w:val="-13"/>
          <w:sz w:val="19"/>
        </w:rPr>
        <w:t> </w:t>
      </w:r>
      <w:r>
        <w:rPr>
          <w:color w:val="615D5D"/>
          <w:sz w:val="19"/>
        </w:rPr>
        <w:t>of Nursing, 2014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25" w:lineRule="auto" w:before="198" w:after="0"/>
        <w:ind w:left="720" w:right="38" w:hanging="360"/>
        <w:jc w:val="left"/>
        <w:rPr>
          <w:sz w:val="19"/>
        </w:rPr>
      </w:pPr>
      <w:r>
        <w:rPr>
          <w:color w:val="615D5D"/>
          <w:sz w:val="19"/>
        </w:rPr>
        <w:t>Registered Medication</w:t>
      </w:r>
      <w:r>
        <w:rPr>
          <w:color w:val="615D5D"/>
          <w:spacing w:val="40"/>
          <w:sz w:val="19"/>
        </w:rPr>
        <w:t> </w:t>
      </w:r>
      <w:r>
        <w:rPr>
          <w:color w:val="615D5D"/>
          <w:sz w:val="19"/>
        </w:rPr>
        <w:t>Aide</w:t>
      </w:r>
      <w:r>
        <w:rPr>
          <w:color w:val="615D5D"/>
          <w:spacing w:val="-14"/>
          <w:sz w:val="19"/>
        </w:rPr>
        <w:t> </w:t>
      </w:r>
      <w:r>
        <w:rPr>
          <w:color w:val="615D5D"/>
          <w:sz w:val="19"/>
        </w:rPr>
        <w:t>(RMA),</w:t>
      </w:r>
      <w:r>
        <w:rPr>
          <w:color w:val="615D5D"/>
          <w:spacing w:val="-14"/>
          <w:sz w:val="19"/>
        </w:rPr>
        <w:t> </w:t>
      </w:r>
      <w:r>
        <w:rPr>
          <w:color w:val="615D5D"/>
          <w:sz w:val="19"/>
        </w:rPr>
        <w:t>Virginia</w:t>
      </w:r>
      <w:r>
        <w:rPr>
          <w:color w:val="615D5D"/>
          <w:spacing w:val="-14"/>
          <w:sz w:val="19"/>
        </w:rPr>
        <w:t> </w:t>
      </w:r>
      <w:r>
        <w:rPr>
          <w:color w:val="615D5D"/>
          <w:sz w:val="19"/>
        </w:rPr>
        <w:t>Board of Nursing, 2015</w:t>
      </w:r>
    </w:p>
    <w:p>
      <w:pPr>
        <w:spacing w:line="372" w:lineRule="auto" w:before="100"/>
        <w:ind w:left="990" w:right="3093" w:firstLine="0"/>
        <w:jc w:val="left"/>
        <w:rPr>
          <w:b/>
          <w:sz w:val="19"/>
        </w:rPr>
      </w:pPr>
      <w:r>
        <w:rPr/>
        <w:br w:type="column"/>
      </w:r>
      <w:r>
        <w:rPr>
          <w:rFonts w:ascii="Trebuchet MS" w:hAnsi="Trebuchet MS"/>
          <w:b/>
          <w:color w:val="454A4E"/>
          <w:sz w:val="19"/>
        </w:rPr>
        <w:t>Certified</w:t>
      </w:r>
      <w:r>
        <w:rPr>
          <w:rFonts w:ascii="Trebuchet MS" w:hAnsi="Trebuchet MS"/>
          <w:b/>
          <w:color w:val="454A4E"/>
          <w:spacing w:val="-15"/>
          <w:sz w:val="19"/>
        </w:rPr>
        <w:t> </w:t>
      </w:r>
      <w:r>
        <w:rPr>
          <w:rFonts w:ascii="Trebuchet MS" w:hAnsi="Trebuchet MS"/>
          <w:b/>
          <w:color w:val="454A4E"/>
          <w:sz w:val="19"/>
        </w:rPr>
        <w:t>Nursing</w:t>
      </w:r>
      <w:r>
        <w:rPr>
          <w:rFonts w:ascii="Trebuchet MS" w:hAnsi="Trebuchet MS"/>
          <w:b/>
          <w:color w:val="454A4E"/>
          <w:spacing w:val="-14"/>
          <w:sz w:val="19"/>
        </w:rPr>
        <w:t> </w:t>
      </w:r>
      <w:r>
        <w:rPr>
          <w:rFonts w:ascii="Trebuchet MS" w:hAnsi="Trebuchet MS"/>
          <w:b/>
          <w:color w:val="454A4E"/>
          <w:sz w:val="19"/>
        </w:rPr>
        <w:t>Assistant </w:t>
      </w:r>
      <w:r>
        <w:rPr>
          <w:rFonts w:ascii="Trebuchet MS" w:hAnsi="Trebuchet MS"/>
          <w:color w:val="6F6F6F"/>
          <w:sz w:val="19"/>
        </w:rPr>
        <w:t>IntelyCare, Norfolk, VA </w:t>
      </w:r>
      <w:r>
        <w:rPr>
          <w:b/>
          <w:color w:val="454A4E"/>
          <w:sz w:val="19"/>
        </w:rPr>
        <w:t>June 2016 – present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89" w:after="0"/>
        <w:ind w:left="1290" w:right="380" w:hanging="270"/>
        <w:jc w:val="left"/>
        <w:rPr>
          <w:sz w:val="19"/>
        </w:rPr>
      </w:pPr>
      <w:r>
        <w:rPr>
          <w:color w:val="6F6F6F"/>
          <w:sz w:val="19"/>
        </w:rPr>
        <w:t>Provide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patient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care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for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13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residents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in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post-acute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facility, assisting with ADLs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0" w:after="0"/>
        <w:ind w:left="1289" w:right="0" w:hanging="269"/>
        <w:jc w:val="left"/>
        <w:rPr>
          <w:sz w:val="19"/>
        </w:rPr>
      </w:pPr>
      <w:r>
        <w:rPr>
          <w:color w:val="6F6F6F"/>
          <w:sz w:val="19"/>
        </w:rPr>
        <w:t>Enhance</w:t>
      </w:r>
      <w:r>
        <w:rPr>
          <w:color w:val="6F6F6F"/>
          <w:spacing w:val="-10"/>
          <w:sz w:val="19"/>
        </w:rPr>
        <w:t> </w:t>
      </w:r>
      <w:r>
        <w:rPr>
          <w:color w:val="6F6F6F"/>
          <w:sz w:val="19"/>
        </w:rPr>
        <w:t>patient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communication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with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bilingual</w:t>
      </w:r>
      <w:r>
        <w:rPr>
          <w:color w:val="6F6F6F"/>
          <w:spacing w:val="-7"/>
          <w:sz w:val="19"/>
        </w:rPr>
        <w:t> </w:t>
      </w:r>
      <w:r>
        <w:rPr>
          <w:color w:val="6F6F6F"/>
          <w:spacing w:val="-2"/>
          <w:sz w:val="19"/>
        </w:rPr>
        <w:t>proficiency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208" w:hanging="270"/>
        <w:jc w:val="left"/>
        <w:rPr>
          <w:sz w:val="19"/>
        </w:rPr>
      </w:pPr>
      <w:r>
        <w:rPr>
          <w:color w:val="6F6F6F"/>
          <w:sz w:val="19"/>
        </w:rPr>
        <w:t>Communicate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concerns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and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patient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observations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to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medical staff and residents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249" w:hanging="270"/>
        <w:jc w:val="left"/>
        <w:rPr>
          <w:sz w:val="19"/>
        </w:rPr>
      </w:pPr>
      <w:r>
        <w:rPr>
          <w:color w:val="6F6F6F"/>
          <w:sz w:val="19"/>
        </w:rPr>
        <w:t>Received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positive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feedback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for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compassionate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patient</w:t>
      </w:r>
      <w:r>
        <w:rPr>
          <w:color w:val="6F6F6F"/>
          <w:spacing w:val="-9"/>
          <w:sz w:val="19"/>
        </w:rPr>
        <w:t> </w:t>
      </w:r>
      <w:r>
        <w:rPr>
          <w:color w:val="6F6F6F"/>
          <w:sz w:val="19"/>
        </w:rPr>
        <w:t>care, earning a 95% satisfaction rate among patients and their </w:t>
      </w:r>
      <w:r>
        <w:rPr>
          <w:color w:val="6F6F6F"/>
          <w:spacing w:val="-2"/>
          <w:sz w:val="19"/>
        </w:rPr>
        <w:t>families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377" w:hanging="270"/>
        <w:jc w:val="left"/>
        <w:rPr>
          <w:sz w:val="19"/>
        </w:rPr>
      </w:pPr>
      <w:r>
        <w:rPr>
          <w:color w:val="6F6F6F"/>
          <w:sz w:val="19"/>
        </w:rPr>
        <w:t>Collaborate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with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a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10-person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nursing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team,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assisting</w:t>
      </w:r>
      <w:r>
        <w:rPr>
          <w:color w:val="6F6F6F"/>
          <w:spacing w:val="-7"/>
          <w:sz w:val="19"/>
        </w:rPr>
        <w:t> </w:t>
      </w:r>
      <w:r>
        <w:rPr>
          <w:color w:val="6F6F6F"/>
          <w:sz w:val="19"/>
        </w:rPr>
        <w:t>with wound care, catheter care, imaging procedures, and specimen collection</w:t>
      </w:r>
    </w:p>
    <w:p>
      <w:pPr>
        <w:pStyle w:val="BodyText"/>
        <w:spacing w:before="78"/>
      </w:pPr>
    </w:p>
    <w:p>
      <w:pPr>
        <w:spacing w:line="386" w:lineRule="auto" w:before="0"/>
        <w:ind w:left="990" w:right="2534" w:firstLine="0"/>
        <w:jc w:val="left"/>
        <w:rPr>
          <w:b/>
          <w:sz w:val="19"/>
        </w:rPr>
      </w:pPr>
      <w:r>
        <w:rPr>
          <w:rFonts w:ascii="Trebuchet MS" w:hAnsi="Trebuchet MS"/>
          <w:b/>
          <w:color w:val="454A4E"/>
          <w:sz w:val="19"/>
        </w:rPr>
        <w:t>Certified Nursing Assistant </w:t>
      </w:r>
      <w:r>
        <w:rPr>
          <w:rFonts w:ascii="Trebuchet MS" w:hAnsi="Trebuchet MS"/>
          <w:color w:val="6F6F6F"/>
          <w:sz w:val="19"/>
        </w:rPr>
        <w:t>ShiftMed, Woodbridge, VA </w:t>
      </w:r>
      <w:r>
        <w:rPr>
          <w:b/>
          <w:color w:val="454A4E"/>
          <w:sz w:val="19"/>
        </w:rPr>
        <w:t>October</w:t>
      </w:r>
      <w:r>
        <w:rPr>
          <w:b/>
          <w:color w:val="454A4E"/>
          <w:spacing w:val="-11"/>
          <w:sz w:val="19"/>
        </w:rPr>
        <w:t> </w:t>
      </w:r>
      <w:r>
        <w:rPr>
          <w:b/>
          <w:color w:val="454A4E"/>
          <w:sz w:val="19"/>
        </w:rPr>
        <w:t>2014</w:t>
      </w:r>
      <w:r>
        <w:rPr>
          <w:b/>
          <w:color w:val="454A4E"/>
          <w:spacing w:val="-11"/>
          <w:sz w:val="19"/>
        </w:rPr>
        <w:t> </w:t>
      </w:r>
      <w:r>
        <w:rPr>
          <w:b/>
          <w:color w:val="454A4E"/>
          <w:sz w:val="19"/>
        </w:rPr>
        <w:t>–</w:t>
      </w:r>
      <w:r>
        <w:rPr>
          <w:b/>
          <w:color w:val="454A4E"/>
          <w:spacing w:val="-11"/>
          <w:sz w:val="19"/>
        </w:rPr>
        <w:t> </w:t>
      </w:r>
      <w:r>
        <w:rPr>
          <w:b/>
          <w:color w:val="454A4E"/>
          <w:sz w:val="19"/>
        </w:rPr>
        <w:t>March</w:t>
      </w:r>
      <w:r>
        <w:rPr>
          <w:b/>
          <w:color w:val="454A4E"/>
          <w:spacing w:val="-11"/>
          <w:sz w:val="19"/>
        </w:rPr>
        <w:t> </w:t>
      </w:r>
      <w:r>
        <w:rPr>
          <w:b/>
          <w:color w:val="454A4E"/>
          <w:sz w:val="19"/>
        </w:rPr>
        <w:t>2016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72" w:after="0"/>
        <w:ind w:left="1290" w:right="427" w:hanging="270"/>
        <w:jc w:val="left"/>
        <w:rPr>
          <w:sz w:val="19"/>
        </w:rPr>
      </w:pPr>
      <w:r>
        <w:rPr>
          <w:color w:val="6F6F6F"/>
          <w:sz w:val="19"/>
        </w:rPr>
        <w:t>Worked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alongside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nurses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to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identify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and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report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abnormal </w:t>
      </w:r>
      <w:r>
        <w:rPr>
          <w:color w:val="6F6F6F"/>
          <w:spacing w:val="-2"/>
          <w:sz w:val="19"/>
        </w:rPr>
        <w:t>findings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116" w:hanging="270"/>
        <w:jc w:val="left"/>
        <w:rPr>
          <w:sz w:val="19"/>
        </w:rPr>
      </w:pPr>
      <w:r>
        <w:rPr>
          <w:color w:val="6F6F6F"/>
          <w:sz w:val="19"/>
        </w:rPr>
        <w:t>Cared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for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an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average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of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10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to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20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patients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per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shift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in</w:t>
      </w:r>
      <w:r>
        <w:rPr>
          <w:color w:val="6F6F6F"/>
          <w:spacing w:val="-5"/>
          <w:sz w:val="19"/>
        </w:rPr>
        <w:t> </w:t>
      </w:r>
      <w:r>
        <w:rPr>
          <w:color w:val="6F6F6F"/>
          <w:sz w:val="19"/>
        </w:rPr>
        <w:t>various health care settings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116" w:hanging="270"/>
        <w:jc w:val="left"/>
        <w:rPr>
          <w:sz w:val="19"/>
        </w:rPr>
      </w:pPr>
      <w:r>
        <w:rPr>
          <w:color w:val="6F6F6F"/>
          <w:sz w:val="19"/>
        </w:rPr>
        <w:t>Maintained a hygienic environment by consistently cleaning and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sanitizing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surfaces,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changing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linens,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and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ensuring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a</w:t>
      </w:r>
      <w:r>
        <w:rPr>
          <w:color w:val="6F6F6F"/>
          <w:spacing w:val="-6"/>
          <w:sz w:val="19"/>
        </w:rPr>
        <w:t> </w:t>
      </w:r>
      <w:r>
        <w:rPr>
          <w:color w:val="6F6F6F"/>
          <w:sz w:val="19"/>
        </w:rPr>
        <w:t>safe space for residents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865" w:hanging="270"/>
        <w:jc w:val="left"/>
        <w:rPr>
          <w:sz w:val="19"/>
        </w:rPr>
      </w:pPr>
      <w:r>
        <w:rPr>
          <w:color w:val="6F6F6F"/>
          <w:sz w:val="19"/>
        </w:rPr>
        <w:t>Adhered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to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medication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safety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protocols,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achieving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a medication administration accuracy rate of 100%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118" w:hanging="270"/>
        <w:jc w:val="left"/>
        <w:rPr>
          <w:sz w:val="19"/>
        </w:rPr>
      </w:pPr>
      <w:r>
        <w:rPr>
          <w:color w:val="6F6F6F"/>
          <w:sz w:val="19"/>
        </w:rPr>
        <w:t>Earned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recognition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from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supervisory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nurse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staff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for</w:t>
      </w:r>
      <w:r>
        <w:rPr>
          <w:color w:val="6F6F6F"/>
          <w:spacing w:val="-8"/>
          <w:sz w:val="19"/>
        </w:rPr>
        <w:t> </w:t>
      </w:r>
      <w:r>
        <w:rPr>
          <w:color w:val="6F6F6F"/>
          <w:sz w:val="19"/>
        </w:rPr>
        <w:t>reliability and dedication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5"/>
      </w:pPr>
    </w:p>
    <w:p>
      <w:pPr>
        <w:pStyle w:val="Heading1"/>
      </w:pPr>
      <w:r>
        <w:rPr>
          <w:color w:val="244A5C"/>
        </w:rPr>
        <w:t>E</w:t>
      </w:r>
      <w:r>
        <w:rPr>
          <w:color w:val="244A5C"/>
          <w:spacing w:val="-1"/>
        </w:rPr>
        <w:t> </w:t>
      </w:r>
      <w:r>
        <w:rPr>
          <w:color w:val="244A5C"/>
        </w:rPr>
        <w:t>D</w:t>
      </w:r>
      <w:r>
        <w:rPr>
          <w:color w:val="244A5C"/>
          <w:spacing w:val="-1"/>
        </w:rPr>
        <w:t> </w:t>
      </w:r>
      <w:r>
        <w:rPr>
          <w:color w:val="244A5C"/>
        </w:rPr>
        <w:t>U</w:t>
      </w:r>
      <w:r>
        <w:rPr>
          <w:color w:val="244A5C"/>
          <w:spacing w:val="-1"/>
        </w:rPr>
        <w:t> </w:t>
      </w:r>
      <w:r>
        <w:rPr>
          <w:color w:val="244A5C"/>
        </w:rPr>
        <w:t>C</w:t>
      </w:r>
      <w:r>
        <w:rPr>
          <w:color w:val="244A5C"/>
          <w:spacing w:val="-1"/>
        </w:rPr>
        <w:t> </w:t>
      </w:r>
      <w:r>
        <w:rPr>
          <w:color w:val="244A5C"/>
        </w:rPr>
        <w:t>A</w:t>
      </w:r>
      <w:r>
        <w:rPr>
          <w:color w:val="244A5C"/>
          <w:spacing w:val="-1"/>
        </w:rPr>
        <w:t> </w:t>
      </w:r>
      <w:r>
        <w:rPr>
          <w:color w:val="244A5C"/>
        </w:rPr>
        <w:t>T</w:t>
      </w:r>
      <w:r>
        <w:rPr>
          <w:color w:val="244A5C"/>
          <w:spacing w:val="-1"/>
        </w:rPr>
        <w:t> </w:t>
      </w:r>
      <w:r>
        <w:rPr>
          <w:color w:val="244A5C"/>
        </w:rPr>
        <w:t>I</w:t>
      </w:r>
      <w:r>
        <w:rPr>
          <w:color w:val="244A5C"/>
          <w:spacing w:val="-1"/>
        </w:rPr>
        <w:t> </w:t>
      </w:r>
      <w:r>
        <w:rPr>
          <w:color w:val="244A5C"/>
        </w:rPr>
        <w:t>O</w:t>
      </w:r>
      <w:r>
        <w:rPr>
          <w:color w:val="244A5C"/>
          <w:spacing w:val="-1"/>
        </w:rPr>
        <w:t> </w:t>
      </w:r>
      <w:r>
        <w:rPr>
          <w:color w:val="244A5C"/>
          <w:spacing w:val="-10"/>
        </w:rPr>
        <w:t>N</w:t>
      </w:r>
    </w:p>
    <w:p>
      <w:pPr>
        <w:pStyle w:val="BodyText"/>
        <w:spacing w:before="203"/>
        <w:rPr>
          <w:rFonts w:ascii="Trebuchet MS"/>
          <w:b/>
          <w:sz w:val="22"/>
        </w:rPr>
      </w:pPr>
    </w:p>
    <w:p>
      <w:pPr>
        <w:spacing w:before="0"/>
        <w:ind w:left="1020" w:right="0" w:firstLine="0"/>
        <w:jc w:val="left"/>
        <w:rPr>
          <w:b/>
          <w:sz w:val="19"/>
        </w:rPr>
      </w:pPr>
      <w:r>
        <w:rPr>
          <w:b/>
          <w:color w:val="454A4E"/>
          <w:sz w:val="19"/>
        </w:rPr>
        <w:t>June</w:t>
      </w:r>
      <w:r>
        <w:rPr>
          <w:b/>
          <w:color w:val="454A4E"/>
          <w:spacing w:val="-4"/>
          <w:sz w:val="19"/>
        </w:rPr>
        <w:t> 2014</w:t>
      </w:r>
    </w:p>
    <w:p>
      <w:pPr>
        <w:spacing w:before="165"/>
        <w:ind w:left="1020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454A4E"/>
          <w:sz w:val="19"/>
        </w:rPr>
        <w:t>Nursing</w:t>
      </w:r>
      <w:r>
        <w:rPr>
          <w:rFonts w:ascii="Trebuchet MS"/>
          <w:b/>
          <w:color w:val="454A4E"/>
          <w:spacing w:val="-8"/>
          <w:sz w:val="19"/>
        </w:rPr>
        <w:t> </w:t>
      </w:r>
      <w:r>
        <w:rPr>
          <w:rFonts w:ascii="Trebuchet MS"/>
          <w:b/>
          <w:color w:val="454A4E"/>
          <w:sz w:val="19"/>
        </w:rPr>
        <w:t>Assistant</w:t>
      </w:r>
      <w:r>
        <w:rPr>
          <w:rFonts w:ascii="Trebuchet MS"/>
          <w:b/>
          <w:color w:val="454A4E"/>
          <w:spacing w:val="-8"/>
          <w:sz w:val="19"/>
        </w:rPr>
        <w:t> </w:t>
      </w:r>
      <w:r>
        <w:rPr>
          <w:rFonts w:ascii="Trebuchet MS"/>
          <w:b/>
          <w:color w:val="454A4E"/>
          <w:spacing w:val="-2"/>
          <w:sz w:val="19"/>
        </w:rPr>
        <w:t>Certificate</w:t>
      </w:r>
    </w:p>
    <w:p>
      <w:pPr>
        <w:pStyle w:val="BodyText"/>
        <w:spacing w:before="81"/>
        <w:ind w:left="1020" w:right="399"/>
        <w:rPr>
          <w:rFonts w:ascii="Trebuchet MS"/>
        </w:rPr>
      </w:pPr>
      <w:r>
        <w:rPr>
          <w:rFonts w:ascii="Trebuchet MS"/>
          <w:color w:val="6F6F6F"/>
        </w:rPr>
        <w:t>Ballad</w:t>
      </w:r>
      <w:r>
        <w:rPr>
          <w:rFonts w:ascii="Trebuchet MS"/>
          <w:color w:val="6F6F6F"/>
          <w:spacing w:val="-10"/>
        </w:rPr>
        <w:t> </w:t>
      </w:r>
      <w:r>
        <w:rPr>
          <w:rFonts w:ascii="Trebuchet MS"/>
          <w:color w:val="6F6F6F"/>
        </w:rPr>
        <w:t>Health</w:t>
      </w:r>
      <w:r>
        <w:rPr>
          <w:rFonts w:ascii="Trebuchet MS"/>
          <w:color w:val="6F6F6F"/>
          <w:spacing w:val="-10"/>
        </w:rPr>
        <w:t> </w:t>
      </w:r>
      <w:r>
        <w:rPr>
          <w:rFonts w:ascii="Trebuchet MS"/>
          <w:color w:val="6F6F6F"/>
        </w:rPr>
        <w:t>Certified</w:t>
      </w:r>
      <w:r>
        <w:rPr>
          <w:rFonts w:ascii="Trebuchet MS"/>
          <w:color w:val="6F6F6F"/>
          <w:spacing w:val="-10"/>
        </w:rPr>
        <w:t> </w:t>
      </w:r>
      <w:r>
        <w:rPr>
          <w:rFonts w:ascii="Trebuchet MS"/>
          <w:color w:val="6F6F6F"/>
        </w:rPr>
        <w:t>Nursing</w:t>
      </w:r>
      <w:r>
        <w:rPr>
          <w:rFonts w:ascii="Trebuchet MS"/>
          <w:color w:val="6F6F6F"/>
          <w:spacing w:val="-10"/>
        </w:rPr>
        <w:t> </w:t>
      </w:r>
      <w:r>
        <w:rPr>
          <w:rFonts w:ascii="Trebuchet MS"/>
          <w:color w:val="6F6F6F"/>
        </w:rPr>
        <w:t>Assistant</w:t>
      </w:r>
      <w:r>
        <w:rPr>
          <w:rFonts w:ascii="Trebuchet MS"/>
          <w:color w:val="6F6F6F"/>
          <w:spacing w:val="-10"/>
        </w:rPr>
        <w:t> </w:t>
      </w:r>
      <w:r>
        <w:rPr>
          <w:rFonts w:ascii="Trebuchet MS"/>
          <w:color w:val="6F6F6F"/>
        </w:rPr>
        <w:t>Program, Abingdon, VA</w:t>
      </w:r>
    </w:p>
    <w:sectPr>
      <w:type w:val="continuous"/>
      <w:pgSz w:w="12240" w:h="15840"/>
      <w:pgMar w:top="860" w:bottom="280" w:left="1280" w:right="540"/>
      <w:cols w:num="2" w:equalWidth="0">
        <w:col w:w="2991" w:space="939"/>
        <w:col w:w="64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720" w:hanging="360"/>
      </w:pPr>
      <w:rPr>
        <w:rFonts w:hint="default" w:ascii="Arial" w:hAnsi="Arial" w:eastAsia="Arial" w:cs="Arial"/>
        <w:b w:val="0"/>
        <w:bCs w:val="0"/>
        <w:i w:val="0"/>
        <w:iCs w:val="0"/>
        <w:color w:val="615D5D"/>
        <w:spacing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2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6F6F6F"/>
        <w:spacing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9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43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4065"/>
    </w:pPr>
    <w:rPr>
      <w:rFonts w:ascii="Tahoma" w:hAnsi="Tahoma" w:eastAsia="Tahoma" w:cs="Tahom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0" w:hanging="27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email@example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Nursing Assistant Resume Templates and Examples.docx</dc:title>
  <dcterms:created xsi:type="dcterms:W3CDTF">2024-03-29T20:11:32Z</dcterms:created>
  <dcterms:modified xsi:type="dcterms:W3CDTF">2024-03-29T20:11:32Z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